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gif" ContentType="image/gif"/>
  <Override PartName="/word/media/image7.png" ContentType="image/png"/>
  <Override PartName="/word/media/image3.jpeg" ContentType="image/jpeg"/>
  <Override PartName="/word/media/image8.gif" ContentType="image/gif"/>
  <Override PartName="/word/media/image4.jpeg" ContentType="image/jpeg"/>
  <Override PartName="/word/media/image5.gif" ContentType="image/gif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CellMar>
          <w:top w:w="75" w:type="dxa"/>
          <w:left w:w="1050" w:type="dxa"/>
          <w:bottom w:w="0" w:type="dxa"/>
          <w:right w:w="75" w:type="dxa"/>
        </w:tblCellMar>
        <w:tblLook w:firstRow="1" w:noVBand="1" w:lastRow="0" w:firstColumn="1" w:lastColumn="0" w:noHBand="0" w:val="04a0"/>
      </w:tblPr>
      <w:tblGrid>
        <w:gridCol w:w="9348"/>
        <w:gridCol w:w="6"/>
      </w:tblGrid>
      <w:tr>
        <w:trPr/>
        <w:tc>
          <w:tcPr>
            <w:tcW w:w="9354" w:type="dxa"/>
            <w:gridSpan w:val="2"/>
            <w:tcBorders/>
            <w:shd w:color="auto" w:fill="FFFFFF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30" w:after="30"/>
              <w:ind w:left="30" w:right="30" w:hanging="0"/>
              <w:outlineLvl w:val="0"/>
              <w:rPr>
                <w:rFonts w:ascii="Arial" w:hAnsi="Arial" w:eastAsia="Times New Roman" w:cs="Arial"/>
                <w:b/>
                <w:b/>
                <w:bCs/>
                <w:color w:val="6180B4"/>
                <w:kern w:val="2"/>
                <w:sz w:val="40"/>
                <w:szCs w:val="4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6180B4"/>
                <w:kern w:val="2"/>
                <w:sz w:val="40"/>
                <w:szCs w:val="40"/>
                <w:lang w:eastAsia="ru-RU"/>
              </w:rPr>
              <w:t>Служба школьной медиации</w:t>
            </w:r>
          </w:p>
        </w:tc>
      </w:tr>
      <w:tr>
        <w:trPr>
          <w:trHeight w:val="31680" w:hRule="atLeast"/>
        </w:trPr>
        <w:tc>
          <w:tcPr>
            <w:tcW w:w="9348" w:type="dxa"/>
            <w:tcBorders/>
            <w:shd w:color="auto" w:fill="FFFFFF" w:val="clear"/>
            <w:tcMar>
              <w:top w:w="0" w:type="dxa"/>
              <w:left w:w="300" w:type="dxa"/>
              <w:right w:w="150" w:type="dxa"/>
            </w:tcMar>
          </w:tcPr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/>
              <w:drawing>
                <wp:inline distT="0" distB="0" distL="0" distR="0">
                  <wp:extent cx="2171700" cy="1724025"/>
                  <wp:effectExtent l="0" t="0" r="0" b="0"/>
                  <wp:docPr id="1" name="Рисунок 4" descr="http://www.sveka4.edusite.ru/images/p250_shk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4" descr="http://www.sveka4.edusite.ru/images/p250_shk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48"/>
                <w:szCs w:val="48"/>
                <w:lang w:eastAsia="ru-RU"/>
              </w:rPr>
              <w:t>ВНИМАНИЕ, РЕБЯТА!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48"/>
                <w:szCs w:val="48"/>
                <w:lang w:eastAsia="ru-RU"/>
              </w:rPr>
              <w:t>В ШКОЛЕ РАБОТАЕТ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48"/>
                <w:szCs w:val="48"/>
                <w:lang w:eastAsia="ru-RU"/>
              </w:rPr>
              <w:t>СЛУЖБА ШКОЛЬНОЙ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48"/>
                <w:szCs w:val="48"/>
                <w:lang w:eastAsia="ru-RU"/>
              </w:rPr>
              <w:t>МЕДИАЦИИ.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Если вы: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Поругались или подрались;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У вас что-то украли, вас побили   и вы знаете  обидчика;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Если вас  обижают в классе  и т.д.;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FF"/>
                <w:sz w:val="28"/>
                <w:szCs w:val="28"/>
                <w:lang w:eastAsia="ru-RU"/>
              </w:rPr>
              <w:t>ВЫ МОЖЕТЕ ОБРАТИТЬСЯ В  СЛУЖБУ ШКОЛЬНОЙ МЕДИАЦИИ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Работа службы  направлена на помощь ученикам школы  в мирном разрешении конфликтов. Программы примирения могут проводиться службой только при 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u w:val="single"/>
                <w:lang w:eastAsia="ru-RU"/>
              </w:rPr>
              <w:t>добровольном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 участии  всех сторон  конфликта.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FF"/>
                <w:sz w:val="28"/>
                <w:szCs w:val="28"/>
                <w:lang w:eastAsia="ru-RU"/>
              </w:rPr>
              <w:t>Это </w:t>
            </w:r>
            <w:r>
              <w:rPr>
                <w:rFonts w:eastAsia="Times New Roman" w:cs="Arial" w:ascii="Arial" w:hAnsi="Arial"/>
                <w:b/>
                <w:bCs/>
                <w:color w:val="0000FF"/>
                <w:sz w:val="28"/>
                <w:szCs w:val="28"/>
                <w:u w:val="single"/>
                <w:lang w:eastAsia="ru-RU"/>
              </w:rPr>
              <w:t>альтернативный</w:t>
            </w:r>
            <w:r>
              <w:rPr>
                <w:rFonts w:eastAsia="Times New Roman" w:cs="Arial" w:ascii="Arial" w:hAnsi="Arial"/>
                <w:b/>
                <w:bCs/>
                <w:color w:val="0000FF"/>
                <w:sz w:val="28"/>
                <w:szCs w:val="28"/>
                <w:lang w:eastAsia="ru-RU"/>
              </w:rPr>
              <w:t> путь разрешения  конфликта.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 xml:space="preserve">        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Люди, ведущие примирительную встречу  не будут судить, ругать, кого-то защищать или что-то советовать.  Их </w:t>
            </w:r>
            <w:r>
              <w:rPr>
                <w:rFonts w:eastAsia="Times New Roman" w:cs="Arial" w:ascii="Arial" w:hAnsi="Arial"/>
                <w:b/>
                <w:bCs/>
                <w:color w:val="0000FF"/>
                <w:sz w:val="28"/>
                <w:szCs w:val="28"/>
                <w:lang w:eastAsia="ru-RU"/>
              </w:rPr>
              <w:t>задача –  помочь вам самим  спокойно разрешить свой конфликт</w:t>
            </w: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. То есть главными участниками встречи будете вы сами.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aps/>
                <w:color w:val="404040"/>
                <w:sz w:val="28"/>
                <w:szCs w:val="28"/>
                <w:lang w:eastAsia="ru-RU"/>
              </w:rPr>
              <w:t>УСЛОВИЯ, ПРИ КОТОРЫХ СИТУАЦИЯ  КОНФЛИКТНАЯ МОЖЕТ  БЫТЬ РАССМОТРЕНА СЛУЖБОЙ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1)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Стороны признают свое участие в конфликте или любой другой ситуации (но не обязательно признают свою неправоту) и стремятся ее разрешить;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2)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Сторонам больше 10 лет.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4)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Желательно, чтобы информация о ситуации не передавалась (и на время рассмотрения службой не будет передана) в другие структуры (педсовет, совет по профилактике,  обсуждение на классном часе и т.п.).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5)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Если в конфликте участвуют учителя или родители, на встрече  возможно  присутствие взрослого.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aps/>
                <w:color w:val="0000FF"/>
                <w:sz w:val="32"/>
                <w:szCs w:val="32"/>
                <w:lang w:eastAsia="ru-RU"/>
              </w:rPr>
              <w:t>ЕСЛИ ВЫ РЕШИЛИ ОБРАТИТЬСЯ  В СЛУЖБУ,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то вам надо подойти</w:t>
            </w:r>
            <w:r>
              <w:rPr>
                <w:rFonts w:eastAsia="Times New Roman" w:cs="Arial" w:ascii="Arial" w:hAnsi="Arial"/>
                <w:color w:val="404040"/>
                <w:sz w:val="27"/>
                <w:szCs w:val="27"/>
                <w:lang w:eastAsia="ru-RU"/>
              </w:rPr>
              <w:t>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к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404040"/>
                <w:sz w:val="28"/>
                <w:szCs w:val="28"/>
                <w:lang w:eastAsia="ru-RU"/>
              </w:rPr>
              <w:t> 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b/>
                <w:b/>
                <w:bCs/>
                <w:color w:val="800040"/>
                <w:sz w:val="32"/>
                <w:szCs w:val="32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32"/>
                <w:szCs w:val="32"/>
                <w:lang w:eastAsia="ru-RU"/>
              </w:rPr>
              <w:t>Дибирову  Магомедгаджи Исагаджиевичу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b/>
                <w:b/>
                <w:bCs/>
                <w:color w:val="800040"/>
                <w:sz w:val="32"/>
                <w:szCs w:val="32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32"/>
                <w:szCs w:val="32"/>
                <w:lang w:eastAsia="ru-RU"/>
              </w:rPr>
              <w:t>Омаровой Патимат Магомедовне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b/>
                <w:b/>
                <w:bCs/>
                <w:color w:val="800040"/>
                <w:sz w:val="32"/>
                <w:szCs w:val="32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800040"/>
                <w:sz w:val="32"/>
                <w:szCs w:val="32"/>
                <w:lang w:eastAsia="ru-RU"/>
              </w:rPr>
              <w:t>Саидову Саиду Магомедовичу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     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После  этого  с каждым из участников встретится ведущий программы примирения для обсуждения его отношения  к случившемуся и желания участвовать во встрече.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В случае добровольного согласия сторон, ведущий программы проводит примирительную встречу, на которой обсуждается следующие  вопросы: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каковы последствия ситуации для обеих сторон;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каким образом разрешить ситуацию;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Symbol" w:hAnsi="Symbol"/>
                <w:color w:val="404040"/>
                <w:sz w:val="28"/>
                <w:szCs w:val="28"/>
                <w:lang w:eastAsia="ru-RU"/>
              </w:rPr>
              <w:t>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    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как сделать, чтобы этого не повторилось.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При необходимости составляется план по возмещению ущерба и социально-психологической реабилитации сторон.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aps/>
                <w:color w:val="0000FF"/>
                <w:sz w:val="28"/>
                <w:szCs w:val="28"/>
                <w:lang w:eastAsia="ru-RU"/>
              </w:rPr>
              <w:t>НА ВСТРЕЧЕ   ВЫПОЛНЯЮТСЯ СЛЕДУЮЩИЕ ПРАВИЛА: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1)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Поскольку каждый человек имеет право высказать свое мнение, то перебивать говорящего человека нельзя. Слово будет дано каждому участнику.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2)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На встрече нужно воздержаться от ругани и оскорблений.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3)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Чтобы не было сплетен после встречи, вся информация о происходящем на встрече не разглашается.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4)</w:t>
            </w:r>
            <w:r>
              <w:rPr>
                <w:rFonts w:eastAsia="Times New Roman" w:cs="Arial" w:ascii="Arial" w:hAnsi="Arial"/>
                <w:color w:val="404040"/>
                <w:sz w:val="14"/>
                <w:szCs w:val="14"/>
                <w:lang w:eastAsia="ru-RU"/>
              </w:rPr>
              <w:t>  </w:t>
            </w: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Вы в любой момент можете прекратить встречу или просить индивидуального разговора с ведущим программы.</w:t>
            </w: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               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</w:r>
          </w:p>
          <w:p>
            <w:pPr>
              <w:pStyle w:val="NormalWeb"/>
              <w:spacing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</w:t>
            </w:r>
            <w:r>
              <w:rPr/>
              <w:drawing>
                <wp:inline distT="0" distB="0" distL="0" distR="0">
                  <wp:extent cx="5867400" cy="657225"/>
                  <wp:effectExtent l="0" t="0" r="0" b="0"/>
                  <wp:docPr id="2" name="Рисунок 5" descr="hello_html_m491353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5" descr="hello_html_m491353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  <w:drawing>
                <wp:anchor behindDoc="0" distT="0" distB="0" distL="0" distR="114300" simplePos="0" locked="0" layoutInCell="1" allowOverlap="1" relativeHeight="2">
                  <wp:simplePos x="0" y="0"/>
                  <wp:positionH relativeFrom="column">
                    <wp:align>left</wp:align>
                  </wp:positionH>
                  <wp:positionV relativeFrom="line">
                    <wp:posOffset>635</wp:posOffset>
                  </wp:positionV>
                  <wp:extent cx="1676400" cy="1257300"/>
                  <wp:effectExtent l="0" t="0" r="0" b="0"/>
                  <wp:wrapSquare wrapText="bothSides"/>
                  <wp:docPr id="3" name="Рисунок 2" descr="hello_html_m6523d4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hello_html_m6523d4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/>
              <w:drawing>
                <wp:inline distT="0" distB="0" distL="0" distR="0">
                  <wp:extent cx="5867400" cy="657225"/>
                  <wp:effectExtent l="0" t="0" r="0" b="0"/>
                  <wp:docPr id="4" name="Рисунок 5" descr="hello_html_m491353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5" descr="hello_html_m491353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ЕСЛИ ВЫ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: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поругались или подрались;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если вас обижают в классе;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у вас что-то украли, вас побили, и вы знаете обидчика и т.д.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ВЫ МОЖЕТЕ ОБРАТИТЬСЯ В СЛУЖБУ МЕДИАЦИИ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Работа службы медиации направлена на помощь ученикам школы в мирном разрешении конфликтов. Программы примирения могут проводиться службой только при добровольном участии всех сторон конфликта.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Это альтернативный путь разрешения конфликта.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6"/>
                <w:szCs w:val="36"/>
                <w:lang w:eastAsia="ru-RU"/>
              </w:rPr>
              <w:t>Люди, ведущие примирительную встречу не будут судить, ругать, кого-то защищать или что-то советовать. Их задача – помочь вам самим спокойно разрешить свой конфликт.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Главными участниками встречи будете вы сами.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/>
              <w:drawing>
                <wp:inline distT="0" distB="0" distL="0" distR="0">
                  <wp:extent cx="4914900" cy="3695700"/>
                  <wp:effectExtent l="0" t="0" r="0" b="0"/>
                  <wp:docPr id="5" name="Рисунок 6" descr="hello_html_m180c6bf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6" descr="hello_html_m180c6bf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369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/>
              <w:drawing>
                <wp:inline distT="0" distB="0" distL="0" distR="0">
                  <wp:extent cx="5867400" cy="657225"/>
                  <wp:effectExtent l="0" t="0" r="0" b="0"/>
                  <wp:docPr id="6" name="Рисунок 7" descr="hello_html_m491353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7" descr="hello_html_m491353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  <w:drawing>
                <wp:anchor behindDoc="0" distT="0" distB="0" distL="0" distR="114300" simplePos="0" locked="0" layoutInCell="1" allowOverlap="1" relativeHeight="3">
                  <wp:simplePos x="0" y="0"/>
                  <wp:positionH relativeFrom="column">
                    <wp:align>left</wp:align>
                  </wp:positionH>
                  <wp:positionV relativeFrom="line">
                    <wp:posOffset>635</wp:posOffset>
                  </wp:positionV>
                  <wp:extent cx="1143000" cy="1143000"/>
                  <wp:effectExtent l="0" t="0" r="0" b="0"/>
                  <wp:wrapSquare wrapText="bothSides"/>
                  <wp:docPr id="7" name="Рисунок 3" descr="hello_html_3ec4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3" descr="hello_html_3ec446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МИССИЯ ШКОЛЬНОЙ СЛУЖБЫ МЕДИАЦИИ: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numPr>
                <w:ilvl w:val="1"/>
                <w:numId w:val="2"/>
              </w:numPr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numPr>
                <w:ilvl w:val="2"/>
                <w:numId w:val="2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Создается альтернативный путь разрешения конфликтов</w:t>
            </w:r>
          </w:p>
          <w:p>
            <w:pPr>
              <w:pStyle w:val="Normal"/>
              <w:numPr>
                <w:ilvl w:val="2"/>
                <w:numId w:val="2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Конфликт превращается в конструктивный процесс</w:t>
            </w:r>
          </w:p>
          <w:p>
            <w:pPr>
              <w:pStyle w:val="Normal"/>
              <w:numPr>
                <w:ilvl w:val="2"/>
                <w:numId w:val="2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Приобретаются навыки активного слушания, лидерства и другие полезные коммуникативные умения</w:t>
            </w:r>
          </w:p>
          <w:p>
            <w:pPr>
              <w:pStyle w:val="Normal"/>
              <w:numPr>
                <w:ilvl w:val="2"/>
                <w:numId w:val="2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Улучшаются взаимоотношения среди детей и взрослых</w:t>
            </w:r>
          </w:p>
          <w:p>
            <w:pPr>
              <w:pStyle w:val="Normal"/>
              <w:numPr>
                <w:ilvl w:val="2"/>
                <w:numId w:val="2"/>
              </w:numPr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Развивается чувство ответственности за свой выбор и решения, а также усиливается чувство личной значимости</w:t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УСЛОВИЯ, ПРИ КОТОРЫХ СИТУАЦИЯ КОНФЛИКТНАЯ МОЖЕТ БЫТЬ РАССМОТРЕНА СЛУЖБОЙ:</w:t>
            </w:r>
          </w:p>
          <w:p>
            <w:pPr>
              <w:pStyle w:val="Normal"/>
              <w:numPr>
                <w:ilvl w:val="2"/>
                <w:numId w:val="5"/>
              </w:numPr>
              <w:spacing w:lineRule="auto" w:line="240" w:before="0" w:after="150"/>
              <w:ind w:left="2160" w:hanging="36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Стороны признают свое участие в конфликте (но не обязательно признают свою неправоту) и стремятся ее разрешить. </w:t>
            </w:r>
          </w:p>
          <w:p>
            <w:pPr>
              <w:pStyle w:val="Normal"/>
              <w:numPr>
                <w:ilvl w:val="2"/>
                <w:numId w:val="5"/>
              </w:numPr>
              <w:spacing w:lineRule="auto" w:line="240" w:before="0" w:after="150"/>
              <w:ind w:left="2160" w:hanging="36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Сторонам больше 10 лет.</w:t>
            </w:r>
          </w:p>
          <w:p>
            <w:pPr>
              <w:pStyle w:val="Normal"/>
              <w:numPr>
                <w:ilvl w:val="2"/>
                <w:numId w:val="5"/>
              </w:numPr>
              <w:spacing w:lineRule="auto" w:line="240" w:before="0" w:after="150"/>
              <w:ind w:left="2160" w:hanging="36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Стороны не употребляют наркотические вещества и психически здоровы (поскольку они не могут брать на себя ответственность за свои поступки).</w:t>
            </w:r>
          </w:p>
          <w:p>
            <w:pPr>
              <w:pStyle w:val="Normal"/>
              <w:numPr>
                <w:ilvl w:val="2"/>
                <w:numId w:val="5"/>
              </w:numPr>
              <w:spacing w:lineRule="auto" w:line="240" w:before="0" w:after="150"/>
              <w:ind w:left="2160" w:hanging="36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Е</w:t>
            </w:r>
            <w:r>
              <w:drawing>
                <wp:anchor behindDoc="0" distT="0" distB="0" distL="0" distR="114300" simplePos="0" locked="0" layoutInCell="1" allowOverlap="1" relativeHeight="4">
                  <wp:simplePos x="0" y="0"/>
                  <wp:positionH relativeFrom="column">
                    <wp:align>left</wp:align>
                  </wp:positionH>
                  <wp:positionV relativeFrom="line">
                    <wp:posOffset>635</wp:posOffset>
                  </wp:positionV>
                  <wp:extent cx="5257800" cy="3429000"/>
                  <wp:effectExtent l="0" t="0" r="0" b="0"/>
                  <wp:wrapSquare wrapText="bothSides"/>
                  <wp:docPr id="8" name="Изображение1" descr="hello_html_3dd6a92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1" descr="hello_html_3dd6a92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0" cy="342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ли в конфликте участвуют учителя или родители, на встрече возможно присутствие взрослого ведущего.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Arial" w:ascii="Arial" w:hAnsi="Arial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/>
              <w:drawing>
                <wp:inline distT="0" distB="0" distL="0" distR="0">
                  <wp:extent cx="5867400" cy="657225"/>
                  <wp:effectExtent l="0" t="0" r="0" b="0"/>
                  <wp:docPr id="9" name="Рисунок 8" descr="hello_html_m491353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hello_html_m491353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0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spacing w:lineRule="auto" w:line="240" w:before="0" w:after="150"/>
              <w:jc w:val="center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6"/>
                <w:szCs w:val="36"/>
                <w:lang w:eastAsia="ru-RU"/>
              </w:rPr>
              <w:t>Четырнадцать правил поведения в конфликтных ситуациях: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1. Дайте партнеру «выпустить пар».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Если он раздражен и агрессивен, то нужно помочь ему снизить внутреннее напряжение. Пока это не случится, договориться с ним трудно или невозможно.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2. Потребуйте от него спокойно обосновать претензии.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Скажите, что будете учитывать только факты и объек</w:t>
              <w:softHyphen/>
              <w:t>тивные доказательства. Людям свойственно путать факты и эмоции.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3. Сбивайте агрессию неожиданными приемами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. Например, попросите доверительно у конфликтующе</w:t>
              <w:softHyphen/>
              <w:t>го партнера совета, задайте неожиданный вопрос. Сделайте комплимент («В гневе вы еще красивее… Ваш гнев гораз</w:t>
              <w:softHyphen/>
              <w:t>до меньше, чем я ожидал, вы так хладнокровны в острой ситуации…»).</w:t>
              <w:br/>
              <w:t>Главное, чтобы ваши просьбы, воспоминания, компли</w:t>
              <w:softHyphen/>
              <w:t>менты переключали сознание разъяренного партнера с от</w:t>
              <w:softHyphen/>
              <w:t>рицательных эмоций на положительные.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4. Не давайте ему отрицательных оценок, а говорите о своих чувствах.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Не говорите: «Вы меня обманываете», лучше звучит: «Я чувствую себя обману-тым». Не говорите: «Вы грубый человек», лучше скажите: «Я очень огорчен тем, как вы со мной разговариваете».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5. Попросите сформулировать желаемый конечный резуль</w:t>
              <w:softHyphen/>
              <w:t>тат и проблему как цепь препятствий.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Проблема — это то, что надо решать. Отношение к че</w:t>
              <w:softHyphen/>
              <w:t>ловеку — это фон или условия, в которых приходится ре</w:t>
              <w:softHyphen/>
              <w:t>шать. Не позволяйте эмоциям управлять вами! Опреде</w:t>
              <w:softHyphen/>
              <w:t>лите вместе с ним проблему и сосредоточьтесь на ней.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32"/>
                <w:szCs w:val="32"/>
                <w:lang w:eastAsia="ru-RU"/>
              </w:rPr>
              <w:t>6. Предложите партнеру высказать свои соображения по разрешению возникшей проблемы и свои варианты решения.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  <w:r>
              <w:rPr>
                <w:rFonts w:eastAsia="Times New Roman" w:cs="Times New Roman" w:ascii="Times New Roman" w:hAnsi="Times New Roman"/>
                <w:color w:val="000000"/>
                <w:sz w:val="32"/>
                <w:szCs w:val="32"/>
                <w:lang w:eastAsia="ru-RU"/>
              </w:rPr>
              <w:t>Не ищите виновных и не объясняйте создавшееся поло</w:t>
              <w:softHyphen/>
              <w:t>жение, ищите выход из него. Не останавливайтесь на пер</w:t>
              <w:softHyphen/>
              <w:t>вом приемлемом варианте, а создавайте спектр вариантов. Потом из него выберите лучший. При поиске путей решения помните, что следует ис</w:t>
              <w:softHyphen/>
              <w:t>кать взаимоприемлемые варианты решения.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bookmarkStart w:id="0" w:name="_GoBack"/>
            <w:bookmarkEnd w:id="0"/>
            <w:r>
              <w:rPr>
                <w:rFonts w:eastAsia="Times New Roman" w:cs="Arial" w:ascii="Arial" w:hAnsi="Arial"/>
                <w:color w:val="404040"/>
                <w:sz w:val="20"/>
                <w:szCs w:val="20"/>
                <w:lang w:eastAsia="ru-RU"/>
              </w:rPr>
              <w:t>               </w:t>
            </w:r>
          </w:p>
          <w:p>
            <w:pPr>
              <w:pStyle w:val="Normal"/>
              <w:spacing w:lineRule="auto" w:line="240" w:before="0" w:after="150"/>
              <w:rPr>
                <w:rFonts w:ascii="Arial" w:hAnsi="Arial" w:eastAsia="Times New Roman" w:cs="Arial"/>
                <w:color w:val="40404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color w:val="40404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" w:type="dxa"/>
            <w:tcBorders/>
            <w:shd w:color="auto" w:fill="FFFFFF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2"/>
    <w:lvlOverride w:ilvl="0">
      <w:lvl w:ilvl="0">
        <w:start w:val="1"/>
        <w:numFmt w:val="decimal"/>
        <w:lvlText w:val="%3."/>
        <w:lvlJc w:val="left"/>
        <w:pPr>
          <w:tabs>
            <w:tab w:val="num" w:pos="720"/>
          </w:tabs>
          <w:ind w:left="720" w:hanging="360"/>
        </w:pPr>
        <w:rPr>
          <w:sz w:val="20"/>
        </w:rPr>
      </w:lvl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dd2ba2"/>
    <w:pPr/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gif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gif"/><Relationship Id="rId7" Type="http://schemas.openxmlformats.org/officeDocument/2006/relationships/image" Target="media/image6.jpeg"/><Relationship Id="rId8" Type="http://schemas.openxmlformats.org/officeDocument/2006/relationships/image" Target="media/image7.png"/><Relationship Id="rId9" Type="http://schemas.openxmlformats.org/officeDocument/2006/relationships/image" Target="media/image8.gif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LibreOffice/6.4.5.2$Windows_x86 LibreOffice_project/a726b36747cf2001e06b58ad5db1aa3a9a1872d6</Application>
  <Pages>7</Pages>
  <Words>768</Words>
  <Characters>4817</Characters>
  <CharactersWithSpaces>5660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2018-01-30T10:57:00Z</dcterms:created>
  <dc:creator>школа</dc:creator>
  <dc:description/>
  <dc:language>ru-RU</dc:language>
  <cp:lastModifiedBy/>
  <dcterms:modified xsi:type="dcterms:W3CDTF">2022-01-12T08:50:40Z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