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tLeast" w:line="420" w:before="0" w:after="225"/>
        <w:jc w:val="right"/>
        <w:outlineLvl w:val="0"/>
        <w:rPr>
          <w:rFonts w:ascii="Times New Roman" w:hAnsi="Times New Roman" w:eastAsia="Times New Roman" w:cs="Times New Roman"/>
          <w:b/>
          <w:b/>
          <w:kern w:val="2"/>
          <w:sz w:val="32"/>
          <w:szCs w:val="32"/>
          <w:lang w:eastAsia="ru-RU"/>
        </w:rPr>
      </w:pPr>
      <w:r>
        <w:rPr/>
      </w:r>
    </w:p>
    <w:p>
      <w:pPr>
        <w:pStyle w:val="Normal"/>
        <w:numPr>
          <w:ilvl w:val="0"/>
          <w:numId w:val="0"/>
        </w:numPr>
        <w:spacing w:lineRule="atLeast" w:line="420" w:before="0" w:after="225"/>
        <w:jc w:val="center"/>
        <w:outlineLvl w:val="0"/>
        <w:rPr>
          <w:rFonts w:ascii="Times New Roman" w:hAnsi="Times New Roman" w:eastAsia="Times New Roman" w:cs="Times New Roman"/>
          <w:b/>
          <w:b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План работы школьной службы примирения</w:t>
      </w:r>
    </w:p>
    <w:p>
      <w:pPr>
        <w:pStyle w:val="Normal"/>
        <w:numPr>
          <w:ilvl w:val="0"/>
          <w:numId w:val="0"/>
        </w:numPr>
        <w:spacing w:lineRule="atLeast" w:line="420" w:before="0" w:after="225"/>
        <w:jc w:val="center"/>
        <w:outlineLvl w:val="0"/>
        <w:rPr>
          <w:rFonts w:ascii="Times New Roman" w:hAnsi="Times New Roman" w:eastAsia="Times New Roman" w:cs="Times New Roman"/>
          <w:b/>
          <w:b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 xml:space="preserve">МКОУ « 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Акнадинская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 xml:space="preserve"> СОШ»</w:t>
      </w:r>
    </w:p>
    <w:p>
      <w:pPr>
        <w:pStyle w:val="Normal"/>
        <w:numPr>
          <w:ilvl w:val="0"/>
          <w:numId w:val="0"/>
        </w:numPr>
        <w:spacing w:lineRule="atLeast" w:line="420" w:before="0" w:after="225"/>
        <w:jc w:val="center"/>
        <w:outlineLvl w:val="0"/>
        <w:rPr>
          <w:rFonts w:ascii="Times New Roman" w:hAnsi="Times New Roman" w:eastAsia="Times New Roman" w:cs="Times New Roman"/>
          <w:b/>
          <w:b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На 20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21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-202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 xml:space="preserve">2 </w:t>
      </w:r>
      <w:r>
        <w:rPr>
          <w:rFonts w:eastAsia="Times New Roman" w:cs="Times New Roman" w:ascii="Times New Roman" w:hAnsi="Times New Roman"/>
          <w:b/>
          <w:kern w:val="2"/>
          <w:sz w:val="32"/>
          <w:szCs w:val="32"/>
          <w:lang w:eastAsia="ru-RU"/>
        </w:rPr>
        <w:t>учебный год.</w:t>
      </w:r>
    </w:p>
    <w:tbl>
      <w:tblPr>
        <w:tblW w:w="10473" w:type="dxa"/>
        <w:jc w:val="left"/>
        <w:tblInd w:w="-903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1"/>
        <w:gridCol w:w="6189"/>
        <w:gridCol w:w="1457"/>
        <w:gridCol w:w="2205"/>
      </w:tblGrid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Заседание членов школьной службы примирения. Ознакомление с нормативно-правовой документацией.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плана на новый учебный год 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-202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- 11.09.20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 школьной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Размещение информации о деятельности школьной службы примирения на сайте школы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заместитель директора по ВР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Утверждение списка учащихся, входящих в состав школьной службы примирения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 школьной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Ознакомление учащихся, входящих в состав школьной службы примирения, с целями, задачами и функциями деятельности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14.09.20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 школьной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Проведение заседаний с использованием примирительных технологий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 течение учебного года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 школьной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с учащимися, входящими в состав школьной службы примирения «Понятие конфликта, причины возникновения конфликтов»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8.10.20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Соц.педагог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Заседание членов школьной службы примирения. Подведение итогов деятельности школьной службы примирения за первое полугодие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25.12.20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Руководитель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с учащимися, входящих в состав школьной службы примирения «Плюсы и минусы конфликта. Технологии разрешения конфликта»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15.01.202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Соц.Педагог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с учащимися, входящих в состав школьной службы примирения «Плюсы и минусы конфликта. Технологии разрешения конфликта»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12.02.202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Соц.педагог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с учащимися, входящими в состав школьной службы примирения «Техники, снижающие эмоциональное и мышечное напряжения».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12.03.202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Соц.педагог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Тематические классные часы по просьбе классных руководителей по формированию навыков бесконфликтного общения, как основы профилактики жестокого обращения среди несовершеннолетних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10-20.03.202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Соц.педагог классные руководители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Заседание членов школьной службы примирения. Подведение итогов деятельности школьной службы примирения за третью четверть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19.03.202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Руководитель службы примирения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Занятие с учащимися, входящими в состав школьной службы примирения «Техники, снижающие эмоциональное и мышечное напряжения».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16.04.2020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Педагог психолог</w:t>
            </w:r>
          </w:p>
        </w:tc>
      </w:tr>
      <w:tr>
        <w:trPr/>
        <w:tc>
          <w:tcPr>
            <w:tcW w:w="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1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Заседание членов школьной службы примирения. Подведение итогов деятельности школьной службы примирения за четвёртую четверть и учебный год. Разработка плана школьно службы примирения на 20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-202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учебный год</w:t>
            </w:r>
          </w:p>
        </w:tc>
        <w:tc>
          <w:tcPr>
            <w:tcW w:w="145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21.05.202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Руководитель службы примирения</w:t>
            </w:r>
          </w:p>
        </w:tc>
      </w:tr>
    </w:tbl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534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a87ef0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a87ef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LibreOffice/6.4.5.2$Windows_x86 LibreOffice_project/a726b36747cf2001e06b58ad5db1aa3a9a1872d6</Application>
  <Pages>2</Pages>
  <Words>300</Words>
  <Characters>2193</Characters>
  <CharactersWithSpaces>2426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2017-12-14T15:01:00Z</dcterms:created>
  <dc:creator>Пользователь Windows</dc:creator>
  <dc:description/>
  <dc:language>ru-RU</dc:language>
  <cp:lastModifiedBy/>
  <dcterms:modified xsi:type="dcterms:W3CDTF">2022-01-12T08:59:25Z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