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  <w:t xml:space="preserve">  </w:t>
      </w:r>
    </w:p>
    <w:p>
      <w:pPr>
        <w:pStyle w:val="NoSpacing"/>
        <w:jc w:val="right"/>
        <w:rPr>
          <w:rFonts w:ascii="Times New Roman" w:hAnsi="Times New Roman"/>
          <w:b/>
          <w:b/>
        </w:rPr>
      </w:pPr>
      <w:r>
        <w:rPr/>
      </w:r>
    </w:p>
    <w:p>
      <w:pPr>
        <w:pStyle w:val="NoSpacing"/>
        <w:jc w:val="right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Spacing"/>
        <w:jc w:val="right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 xml:space="preserve"> сентября 20</w:t>
      </w:r>
      <w:r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>г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b/>
          <w:b/>
          <w:bCs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bCs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  <w:t>План работы службы школьной медиации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  <w:t>на 20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  <w:t>21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  <w:t>2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lang w:eastAsia="ru-RU"/>
        </w:rPr>
        <w:t xml:space="preserve"> учебный год</w:t>
      </w:r>
    </w:p>
    <w:p>
      <w:pPr>
        <w:pStyle w:val="Normal"/>
        <w:shd w:val="clear" w:color="auto" w:fill="FFFFFF"/>
        <w:spacing w:lineRule="atLeast" w:line="285" w:before="0" w:after="0"/>
        <w:ind w:firstLine="540"/>
        <w:jc w:val="both"/>
        <w:textAlignment w:val="top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 w:themeColor="text1"/>
          <w:lang w:eastAsia="ru-RU"/>
        </w:rPr>
        <w:t>Основная цель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 службы школьной медиации - формирование благополучного, гуманного и безопасного пространства (среды) для полноценного развития и социализации детей и подростков, в том числе при возникновении трудных жизненных ситуаций, включая вступление их в конфликт с законом.</w:t>
      </w:r>
    </w:p>
    <w:p>
      <w:pPr>
        <w:pStyle w:val="Normal"/>
        <w:shd w:val="clear" w:color="auto" w:fill="FFFFFF"/>
        <w:spacing w:lineRule="atLeast" w:line="285" w:before="0" w:after="0"/>
        <w:ind w:firstLine="540"/>
        <w:jc w:val="both"/>
        <w:textAlignment w:val="top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 w:themeColor="text1"/>
          <w:lang w:eastAsia="ru-RU"/>
        </w:rPr>
        <w:t>Основные задачи:</w:t>
      </w:r>
    </w:p>
    <w:p>
      <w:pPr>
        <w:pStyle w:val="Normal"/>
        <w:shd w:val="clear" w:color="auto" w:fill="FFFFFF"/>
        <w:spacing w:lineRule="auto" w:line="240" w:before="0" w:after="0"/>
        <w:ind w:left="840" w:right="119" w:hanging="360"/>
        <w:jc w:val="both"/>
        <w:textAlignment w:val="top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Symbol" w:cs="Symbol" w:ascii="Symbol" w:hAnsi="Symbol"/>
          <w:color w:val="000000" w:themeColor="text1"/>
          <w:lang w:eastAsia="ru-RU"/>
        </w:rPr>
        <w:t>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сократить общее количество конфликтных ситуаций, в которые вовлекаются дети, а также их остроту;</w:t>
      </w:r>
    </w:p>
    <w:p>
      <w:pPr>
        <w:pStyle w:val="Normal"/>
        <w:shd w:val="clear" w:color="auto" w:fill="FFFFFF"/>
        <w:spacing w:lineRule="auto" w:line="240" w:before="0" w:after="0"/>
        <w:ind w:left="840" w:right="119" w:hanging="360"/>
        <w:jc w:val="both"/>
        <w:textAlignment w:val="top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Symbol" w:cs="Symbol" w:ascii="Symbol" w:hAnsi="Symbol"/>
          <w:color w:val="000000" w:themeColor="text1"/>
          <w:lang w:eastAsia="ru-RU"/>
        </w:rPr>
        <w:t>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повысить эффективность ведения профилактической и коррекционной работы, направленной на снижение проявления асоциального поведения учащихся;</w:t>
      </w:r>
    </w:p>
    <w:p>
      <w:pPr>
        <w:pStyle w:val="Normal"/>
        <w:shd w:val="clear" w:color="auto" w:fill="FFFFFF"/>
        <w:spacing w:lineRule="auto" w:line="240" w:before="0" w:after="0"/>
        <w:ind w:left="840" w:right="119" w:hanging="360"/>
        <w:jc w:val="both"/>
        <w:textAlignment w:val="top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Symbol" w:cs="Symbol" w:ascii="Symbol" w:hAnsi="Symbol"/>
          <w:color w:val="000000" w:themeColor="text1"/>
          <w:lang w:eastAsia="ru-RU"/>
        </w:rPr>
        <w:t>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сократить количество правонарушений, совершаемых несовершеннолетними, в том числе повторных;</w:t>
      </w:r>
    </w:p>
    <w:p>
      <w:pPr>
        <w:pStyle w:val="Normal"/>
        <w:shd w:val="clear" w:color="auto" w:fill="FFFFFF"/>
        <w:spacing w:lineRule="auto" w:line="240" w:before="0" w:after="0"/>
        <w:ind w:left="840" w:right="119" w:hanging="360"/>
        <w:jc w:val="both"/>
        <w:textAlignment w:val="top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Symbol" w:cs="Symbol" w:ascii="Symbol" w:hAnsi="Symbol"/>
          <w:color w:val="000000" w:themeColor="text1"/>
          <w:lang w:eastAsia="ru-RU"/>
        </w:rPr>
        <w:t>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обеспечить открытость в деятельности образовательной организации в части защиты прав и интересов детей;</w:t>
      </w:r>
    </w:p>
    <w:p>
      <w:pPr>
        <w:pStyle w:val="Normal"/>
        <w:shd w:val="clear" w:color="auto" w:fill="FFFFFF"/>
        <w:spacing w:lineRule="auto" w:line="240" w:before="0" w:after="0"/>
        <w:ind w:left="480" w:right="119" w:hanging="0"/>
        <w:jc w:val="both"/>
        <w:textAlignment w:val="top"/>
        <w:rPr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rFonts w:eastAsia="Symbol" w:cs="Symbol" w:ascii="Symbol" w:hAnsi="Symbol"/>
          <w:color w:val="000000" w:themeColor="text1"/>
          <w:lang w:eastAsia="ru-RU"/>
        </w:rPr>
        <w:t>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 w:themeColor="text1"/>
          <w:lang w:eastAsia="ru-RU"/>
        </w:rPr>
        <w:t>оптимизировать взаимодействие с органами и учреждениями системы профилактики безнадзорности и правонарушений несовершеннолетних;</w:t>
      </w:r>
    </w:p>
    <w:tbl>
      <w:tblPr>
        <w:tblpPr w:bottomFromText="0" w:horzAnchor="text" w:leftFromText="57" w:rightFromText="45" w:tblpX="0" w:tblpY="0" w:topFromText="0" w:vertAnchor="text"/>
        <w:tblW w:w="1093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59"/>
        <w:gridCol w:w="4441"/>
        <w:gridCol w:w="2806"/>
        <w:gridCol w:w="2828"/>
      </w:tblGrid>
      <w:tr>
        <w:trPr>
          <w:trHeight w:val="352" w:hRule="atLeast"/>
        </w:trPr>
        <w:tc>
          <w:tcPr>
            <w:tcW w:w="8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lang w:eastAsia="ru-RU"/>
              </w:rPr>
              <w:t>п/п</w:t>
            </w:r>
          </w:p>
        </w:tc>
        <w:tc>
          <w:tcPr>
            <w:tcW w:w="44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lang w:eastAsia="ru-RU"/>
              </w:rPr>
              <w:t>Мероприятия</w:t>
            </w:r>
          </w:p>
        </w:tc>
        <w:tc>
          <w:tcPr>
            <w:tcW w:w="28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lang w:eastAsia="ru-RU"/>
              </w:rPr>
              <w:t>Сроки проведения</w:t>
            </w:r>
          </w:p>
        </w:tc>
        <w:tc>
          <w:tcPr>
            <w:tcW w:w="28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/>
                <w:lang w:eastAsia="ru-RU"/>
              </w:rPr>
              <w:t>Ответственные лица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Организационно – методическая работа:</w:t>
            </w:r>
          </w:p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Решение организационных вопросов деятельности службы: корректировка плана работы, определение режима работы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сентябрь - октябрь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медиатор, члены СШМ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Информационно – методическое совещание с классными руководителями о деятельности СШМ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сентябрь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медиатор, зам.директора по ВР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Формирование состава школьной службы примирения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сентябрь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Информирование учащихся школы о работе СШМ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в течение года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медиатор, члены СШМ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Проведение примирительных встреч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В течение учебного года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Куратор СШМ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Организация и проведение  семинара «Работа школьной службы медиации»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ноябрь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 xml:space="preserve">Члены СШМ, </w:t>
            </w:r>
          </w:p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классные руководители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Информирование родителей первоклассников о работе СШМ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В течение года (родительские собрания)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медиатор, классные руководители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Разработка серии занятий по обучению работе по восстановительным программам медиаторов (обучающиеся 8-9 классы)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октябрь - декабрь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</w:t>
            </w:r>
          </w:p>
        </w:tc>
      </w:tr>
      <w:tr>
        <w:trPr>
          <w:trHeight w:val="1114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Размещение информации о СШМ на сайте школы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сентябрь - май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</w:t>
            </w:r>
          </w:p>
        </w:tc>
      </w:tr>
      <w:tr>
        <w:trPr>
          <w:trHeight w:val="1114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Организация взаимодействия службы школьной медиации с организациями системы профилактики безнадзорности и правонарушений, органами опеки и попечительства, учреждениями дополнительного образования.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В течение года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Куратор СШМ</w:t>
            </w:r>
          </w:p>
        </w:tc>
      </w:tr>
      <w:tr>
        <w:trPr>
          <w:trHeight w:val="846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Индивидуальное и групповое консультирование по вопросам прав ребенка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В течение года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Социальный педагог</w:t>
            </w:r>
          </w:p>
        </w:tc>
      </w:tr>
      <w:tr>
        <w:trPr>
          <w:trHeight w:val="846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Участие в проведении классных часов в начальной школе «Как научиться дружить?» - начальная школа</w:t>
            </w:r>
          </w:p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«Урок толерантности» - старшие классы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ноябрь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 xml:space="preserve">медиатор, </w:t>
            </w:r>
          </w:p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классные руководители</w:t>
            </w:r>
          </w:p>
        </w:tc>
      </w:tr>
      <w:tr>
        <w:trPr>
          <w:trHeight w:val="527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Декада  правовых знаний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январь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12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Социальный педагог</w:t>
            </w:r>
          </w:p>
        </w:tc>
      </w:tr>
      <w:tr>
        <w:trPr>
          <w:trHeight w:val="846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Классный час «Первый раз в пятый класс» 5кл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сентябрь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Кл.рук</w:t>
            </w:r>
          </w:p>
        </w:tc>
      </w:tr>
      <w:tr>
        <w:trPr>
          <w:trHeight w:val="846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Классный час «Класс без конфликтов» (беседа с элементами тренинга) 6 кл.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октябрь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Кл.рук</w:t>
            </w:r>
          </w:p>
        </w:tc>
      </w:tr>
      <w:tr>
        <w:trPr>
          <w:trHeight w:val="846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16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Классный час «Конструктивно е разрешение конфликтов» 7 кл.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ноябрь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Кл.рук</w:t>
            </w:r>
          </w:p>
        </w:tc>
      </w:tr>
      <w:tr>
        <w:trPr>
          <w:trHeight w:val="690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17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Классный час «Позит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ивное и негативное» (интерактивная беседа) 8 кл.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декабрь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Кл.рук</w:t>
            </w:r>
          </w:p>
        </w:tc>
      </w:tr>
      <w:tr>
        <w:trPr>
          <w:trHeight w:val="591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18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Классный час «Учимся строить отношения» (ролевая игра) 9 кл.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февраль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20" w:after="0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Кл.рук</w:t>
            </w:r>
          </w:p>
        </w:tc>
      </w:tr>
      <w:tr>
        <w:trPr>
          <w:trHeight w:val="1044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19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Участие в семинарах, совещаниях, направленных на повышение квалификации в сфере деятельности СШМ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По плану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медиатор, члены СШМ</w:t>
            </w:r>
          </w:p>
        </w:tc>
      </w:tr>
      <w:tr>
        <w:trPr>
          <w:trHeight w:val="1191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20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Сотрудничество с Советом профилактики, возможность проведения внутришк.мероп. с подачи членов Совета профилактики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в течение учебного года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медиатор, члены СШМ</w:t>
            </w:r>
          </w:p>
        </w:tc>
      </w:tr>
      <w:tr>
        <w:trPr>
          <w:trHeight w:val="645" w:hRule="atLeast"/>
        </w:trPr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21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Мониторинг деятельности СШМ за 20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21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-202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 xml:space="preserve"> учебный год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май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</w:t>
            </w:r>
          </w:p>
        </w:tc>
      </w:tr>
      <w:tr>
        <w:trPr/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22</w:t>
            </w:r>
          </w:p>
        </w:tc>
        <w:tc>
          <w:tcPr>
            <w:tcW w:w="4441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both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Отчет о деятельности СШМ за 20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21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-202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 xml:space="preserve"> учебный год</w:t>
            </w:r>
          </w:p>
        </w:tc>
        <w:tc>
          <w:tcPr>
            <w:tcW w:w="280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июнь</w:t>
            </w:r>
          </w:p>
        </w:tc>
        <w:tc>
          <w:tcPr>
            <w:tcW w:w="2828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pacing w:lineRule="auto" w:line="240" w:before="144" w:after="144"/>
              <w:jc w:val="center"/>
              <w:textAlignment w:val="baseline"/>
              <w:rPr>
                <w:rFonts w:ascii="Times New Roman" w:hAnsi="Times New Roman" w:eastAsia="Times New Roman" w:cs="Times New Roman"/>
                <w:color w:val="000000" w:themeColor="text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lang w:eastAsia="ru-RU"/>
              </w:rPr>
              <w:t>медиатор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b/>
          <w:b/>
          <w:bCs/>
        </w:rPr>
      </w:pPr>
      <w:r>
        <w:rPr>
          <w:rFonts w:cs="Times New Roman" w:ascii="Times New Roman" w:hAnsi="Times New Roman"/>
          <w:b/>
          <w:bCs/>
        </w:rPr>
        <w:t>Зам по ВР                         Дибиров М.И.</w:t>
      </w:r>
      <w:r>
        <w:rPr>
          <w:rFonts w:cs="Times New Roman" w:ascii="Times New Roman" w:hAnsi="Times New Roman"/>
          <w:b/>
          <w:bCs/>
        </w:rPr>
        <w:t xml:space="preserve">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720" w:right="720" w:header="0" w:top="426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21d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semiHidden/>
    <w:qFormat/>
    <w:rsid w:val="0077760d"/>
    <w:rPr/>
  </w:style>
  <w:style w:type="character" w:styleId="Style15" w:customStyle="1">
    <w:name w:val="Нижний колонтитул Знак"/>
    <w:basedOn w:val="DefaultParagraphFont"/>
    <w:link w:val="a5"/>
    <w:uiPriority w:val="99"/>
    <w:semiHidden/>
    <w:qFormat/>
    <w:rsid w:val="0077760d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1630d3"/>
    <w:rPr>
      <w:rFonts w:ascii="Tahoma" w:hAnsi="Tahoma" w:cs="Tahoma"/>
      <w:sz w:val="16"/>
      <w:szCs w:val="1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4"/>
    <w:uiPriority w:val="99"/>
    <w:semiHidden/>
    <w:unhideWhenUsed/>
    <w:rsid w:val="0077760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6"/>
    <w:uiPriority w:val="99"/>
    <w:semiHidden/>
    <w:unhideWhenUsed/>
    <w:rsid w:val="0077760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77760d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1630d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LibreOffice/6.4.5.2$Windows_x86 LibreOffice_project/a726b36747cf2001e06b58ad5db1aa3a9a1872d6</Application>
  <Pages>2</Pages>
  <Words>442</Words>
  <Characters>2942</Characters>
  <CharactersWithSpaces>3310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2019-09-22T16:04:00Z</dcterms:created>
  <dc:creator>Admin</dc:creator>
  <dc:description/>
  <dc:language>ru-RU</dc:language>
  <cp:lastModifiedBy/>
  <cp:lastPrinted>2019-11-13T05:56:00Z</cp:lastPrinted>
  <dcterms:modified xsi:type="dcterms:W3CDTF">2022-01-12T09:03:23Z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